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97" w:tblpY="214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2058"/>
        <w:gridCol w:w="5220"/>
      </w:tblGrid>
      <w:tr w:rsidR="00986C7C" w14:paraId="6C2A01DD" w14:textId="77777777" w:rsidTr="008724A9">
        <w:trPr>
          <w:trHeight w:val="2347"/>
        </w:trPr>
        <w:tc>
          <w:tcPr>
            <w:tcW w:w="3067" w:type="dxa"/>
            <w:vAlign w:val="center"/>
          </w:tcPr>
          <w:p w14:paraId="6543FD5E" w14:textId="1BE9F357" w:rsidR="00986C7C" w:rsidRDefault="00D538FF" w:rsidP="00D538F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8D2B54" wp14:editId="3312876B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28575</wp:posOffset>
                  </wp:positionV>
                  <wp:extent cx="1057275" cy="126238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iffy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8" w:type="dxa"/>
            <w:gridSpan w:val="2"/>
            <w:shd w:val="clear" w:color="auto" w:fill="002060"/>
            <w:vAlign w:val="center"/>
          </w:tcPr>
          <w:p w14:paraId="7C5BE340" w14:textId="77777777" w:rsidR="00986C7C" w:rsidRPr="00266B49" w:rsidRDefault="00986C7C" w:rsidP="008724A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56"/>
                <w:szCs w:val="56"/>
              </w:rPr>
            </w:pPr>
            <w:r w:rsidRPr="00266B49">
              <w:rPr>
                <w:rFonts w:ascii="Times New Roman" w:eastAsia="Times New Roman" w:hAnsi="Times New Roman" w:cs="Times New Roman"/>
                <w:b/>
                <w:color w:val="FFFFFF"/>
                <w:sz w:val="56"/>
                <w:szCs w:val="56"/>
              </w:rPr>
              <w:t>PRESS RELEASE</w:t>
            </w:r>
          </w:p>
        </w:tc>
      </w:tr>
      <w:tr w:rsidR="00986C7C" w14:paraId="1E92AD30" w14:textId="77777777" w:rsidTr="008724A9">
        <w:trPr>
          <w:trHeight w:val="2245"/>
        </w:trPr>
        <w:tc>
          <w:tcPr>
            <w:tcW w:w="5125" w:type="dxa"/>
            <w:gridSpan w:val="2"/>
          </w:tcPr>
          <w:p w14:paraId="22965F9E" w14:textId="77777777" w:rsidR="00986C7C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EEC43" w14:textId="77777777" w:rsidR="00986C7C" w:rsidRPr="00266B49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49">
              <w:rPr>
                <w:rFonts w:ascii="Times New Roman" w:hAnsi="Times New Roman" w:cs="Times New Roman"/>
                <w:b/>
                <w:sz w:val="24"/>
                <w:szCs w:val="24"/>
              </w:rPr>
              <w:t>FOR IMMEDIATE RELEASE</w:t>
            </w:r>
          </w:p>
          <w:p w14:paraId="6C1ACB8F" w14:textId="77777777" w:rsidR="00986C7C" w:rsidRPr="00266B49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02BA7" w14:textId="77777777" w:rsidR="00986C7C" w:rsidRPr="00266B49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78581" w14:textId="68981C03" w:rsidR="00986C7C" w:rsidRPr="00266B49" w:rsidRDefault="000F7167" w:rsidP="003C3E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17, 2019</w:t>
            </w:r>
          </w:p>
        </w:tc>
        <w:tc>
          <w:tcPr>
            <w:tcW w:w="5220" w:type="dxa"/>
            <w:shd w:val="clear" w:color="auto" w:fill="auto"/>
          </w:tcPr>
          <w:p w14:paraId="3FE9658D" w14:textId="77777777" w:rsidR="00986C7C" w:rsidRDefault="00986C7C" w:rsidP="0087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E9BB32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CONTACT: </w:t>
            </w:r>
            <w:r w:rsidR="007F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Bryan Huntenburg</w:t>
            </w:r>
          </w:p>
          <w:p w14:paraId="5CBF595C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Ocean County Prosecutor’s Office</w:t>
            </w:r>
          </w:p>
          <w:p w14:paraId="33D4035A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2191</w:t>
            </w:r>
          </w:p>
          <w:p w14:paraId="679160DF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Toms River, NJ 08753</w:t>
            </w:r>
          </w:p>
          <w:p w14:paraId="4F3E284C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Office: (732) 929-2027</w:t>
            </w:r>
          </w:p>
          <w:p w14:paraId="1E9CCAEC" w14:textId="4649A9E5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Mobile: (732) </w:t>
            </w:r>
            <w:r w:rsidR="004F05D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38FF">
              <w:rPr>
                <w:rFonts w:ascii="Times New Roman" w:eastAsia="Times New Roman" w:hAnsi="Times New Roman" w:cs="Times New Roman"/>
                <w:sz w:val="24"/>
                <w:szCs w:val="24"/>
              </w:rPr>
              <w:t>6734</w:t>
            </w:r>
          </w:p>
          <w:p w14:paraId="00217503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3606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ocpopress@co.ocean.nj.us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0ACDA5" w14:textId="0EABFBA2" w:rsidR="00986C7C" w:rsidRDefault="00986C7C" w:rsidP="00986C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C9065" wp14:editId="37F841CF">
                <wp:simplePos x="0" y="0"/>
                <wp:positionH relativeFrom="column">
                  <wp:posOffset>-478790</wp:posOffset>
                </wp:positionH>
                <wp:positionV relativeFrom="paragraph">
                  <wp:posOffset>2195195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01D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72.85pt" to="502.3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8AA0" wp14:editId="20FEF0F2">
                <wp:simplePos x="0" y="0"/>
                <wp:positionH relativeFrom="column">
                  <wp:posOffset>-478790</wp:posOffset>
                </wp:positionH>
                <wp:positionV relativeFrom="paragraph">
                  <wp:posOffset>804545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EE13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63.35pt" to="502.3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" strokecolor="navy" strokeweight="3pt"/>
            </w:pict>
          </mc:Fallback>
        </mc:AlternateContent>
      </w:r>
    </w:p>
    <w:p w14:paraId="0FA725EA" w14:textId="06FA0C48" w:rsidR="009B2902" w:rsidRDefault="009B2902" w:rsidP="009B2902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902">
        <w:rPr>
          <w:rFonts w:ascii="Times New Roman" w:hAnsi="Times New Roman" w:cs="Times New Roman"/>
          <w:b/>
          <w:sz w:val="32"/>
          <w:szCs w:val="32"/>
          <w:u w:val="single"/>
        </w:rPr>
        <w:t>LAKEWOOD WOM</w:t>
      </w:r>
      <w:r w:rsidR="0002315D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9B2902">
        <w:rPr>
          <w:rFonts w:ascii="Times New Roman" w:hAnsi="Times New Roman" w:cs="Times New Roman"/>
          <w:b/>
          <w:sz w:val="32"/>
          <w:szCs w:val="32"/>
          <w:u w:val="single"/>
        </w:rPr>
        <w:t xml:space="preserve">N CHARGED WITH SECOND DEGREE </w:t>
      </w:r>
      <w:r w:rsidR="003D7B50">
        <w:rPr>
          <w:rFonts w:ascii="Times New Roman" w:hAnsi="Times New Roman" w:cs="Times New Roman"/>
          <w:b/>
          <w:sz w:val="32"/>
          <w:szCs w:val="32"/>
          <w:u w:val="single"/>
        </w:rPr>
        <w:t>ENDANGERING THE WELFARE OF A CHILD</w:t>
      </w:r>
    </w:p>
    <w:p w14:paraId="32B041F7" w14:textId="68D4C3A7" w:rsidR="009B2902" w:rsidRPr="009B2902" w:rsidRDefault="009B2902" w:rsidP="003D7B50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F654EC" w14:textId="1E91493E" w:rsidR="009B2902" w:rsidRDefault="009B2902" w:rsidP="001D78F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</w:p>
    <w:p w14:paraId="181C07B6" w14:textId="26D988D3" w:rsidR="006B4EE5" w:rsidRPr="000F7167" w:rsidRDefault="000F7167" w:rsidP="001D78F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County Prosecutor Bra</w:t>
      </w:r>
      <w:r w:rsidR="0002315D">
        <w:rPr>
          <w:rFonts w:ascii="Times New Roman" w:hAnsi="Times New Roman" w:cs="Times New Roman"/>
          <w:sz w:val="24"/>
          <w:szCs w:val="24"/>
        </w:rPr>
        <w:t xml:space="preserve">dley D. Billhimer announced that </w:t>
      </w:r>
      <w:r>
        <w:rPr>
          <w:rFonts w:ascii="Times New Roman" w:hAnsi="Times New Roman" w:cs="Times New Roman"/>
          <w:sz w:val="24"/>
          <w:szCs w:val="24"/>
        </w:rPr>
        <w:t xml:space="preserve">Chaya Shurkin, 25, of Lakewood, </w:t>
      </w:r>
      <w:r w:rsidR="0002315D">
        <w:rPr>
          <w:rFonts w:ascii="Times New Roman" w:hAnsi="Times New Roman" w:cs="Times New Roman"/>
          <w:sz w:val="24"/>
          <w:szCs w:val="24"/>
        </w:rPr>
        <w:t xml:space="preserve">has been </w:t>
      </w:r>
      <w:r w:rsidR="00ED0049">
        <w:rPr>
          <w:rFonts w:ascii="Times New Roman" w:hAnsi="Times New Roman" w:cs="Times New Roman"/>
          <w:sz w:val="24"/>
          <w:szCs w:val="24"/>
        </w:rPr>
        <w:t xml:space="preserve">charged with </w:t>
      </w:r>
      <w:r>
        <w:rPr>
          <w:rFonts w:ascii="Times New Roman" w:hAnsi="Times New Roman" w:cs="Times New Roman"/>
          <w:sz w:val="24"/>
          <w:szCs w:val="24"/>
        </w:rPr>
        <w:t xml:space="preserve">Endangering the Welfare of a Child in violation of </w:t>
      </w:r>
      <w:r w:rsidRPr="000F7167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ED0049">
        <w:rPr>
          <w:rFonts w:ascii="Times New Roman" w:hAnsi="Times New Roman" w:cs="Times New Roman"/>
          <w:sz w:val="24"/>
          <w:szCs w:val="24"/>
        </w:rPr>
        <w:t xml:space="preserve"> 2C:</w:t>
      </w:r>
      <w:r>
        <w:rPr>
          <w:rFonts w:ascii="Times New Roman" w:hAnsi="Times New Roman" w:cs="Times New Roman"/>
          <w:sz w:val="24"/>
          <w:szCs w:val="24"/>
        </w:rPr>
        <w:t>24-4a(2)</w:t>
      </w:r>
      <w:r w:rsidR="003D7B50">
        <w:rPr>
          <w:rFonts w:ascii="Times New Roman" w:hAnsi="Times New Roman" w:cs="Times New Roman"/>
          <w:sz w:val="24"/>
          <w:szCs w:val="24"/>
        </w:rPr>
        <w:t xml:space="preserve"> -- </w:t>
      </w:r>
      <w:r w:rsidR="00ED0049">
        <w:rPr>
          <w:rFonts w:ascii="Times New Roman" w:hAnsi="Times New Roman" w:cs="Times New Roman"/>
          <w:sz w:val="24"/>
          <w:szCs w:val="24"/>
        </w:rPr>
        <w:t>a crime of the Second Degree.</w:t>
      </w:r>
    </w:p>
    <w:p w14:paraId="6C3D056A" w14:textId="071FBFE7" w:rsidR="006A0A94" w:rsidRDefault="009B2902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61B2027E" wp14:editId="57167237">
            <wp:simplePos x="0" y="0"/>
            <wp:positionH relativeFrom="column">
              <wp:posOffset>-466725</wp:posOffset>
            </wp:positionH>
            <wp:positionV relativeFrom="paragraph">
              <wp:posOffset>137160</wp:posOffset>
            </wp:positionV>
            <wp:extent cx="150876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rkin DM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B0D72" w14:textId="53AFDFB2" w:rsidR="003D7B50" w:rsidRDefault="006A0A94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May 6, 2019, 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>Officers from the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akewood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olice Department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responded to a 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Lakewood residence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 report of 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in distress.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>The Officers found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neighbor 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attempting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CPR on 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>, who was 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transported to Monmout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>h Medical Center Southern Campus</w:t>
      </w:r>
      <w:r w:rsidR="009D2A91">
        <w:rPr>
          <w:rFonts w:ascii="Times New Roman" w:eastAsia="Times New Roman" w:hAnsi="Times New Roman" w:cs="Times New Roman"/>
          <w:color w:val="000000"/>
          <w:sz w:val="24"/>
          <w:szCs w:val="24"/>
        </w:rPr>
        <w:t>.  T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>he child later expired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hospital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A954DE1" w14:textId="77777777" w:rsidR="003D7B50" w:rsidRDefault="003D7B50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F3F" w14:textId="18324D45" w:rsidR="000F7167" w:rsidRDefault="00A862D2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Prosecutor Billhimer stated “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thorough and </w:t>
      </w:r>
      <w:r w:rsidR="00023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extensive </w:t>
      </w:r>
      <w:r w:rsidR="006A0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investigation revealed that the child had been left alone in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>Shurkin’s motor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vehicle</w:t>
      </w:r>
      <w:r w:rsidR="006A0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approximately two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A0A94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>-one-</w:t>
      </w:r>
      <w:r w:rsidR="006A0A94">
        <w:rPr>
          <w:rFonts w:ascii="Times New Roman" w:eastAsia="Times New Roman" w:hAnsi="Times New Roman" w:cs="Times New Roman"/>
          <w:color w:val="000000"/>
          <w:sz w:val="24"/>
          <w:szCs w:val="24"/>
        </w:rPr>
        <w:t>half hours with the car turned off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>, in the heat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Shurkin was the child’s mother. 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investigation 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determined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act of leaving the child in the car unattended for such a long period of time was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manner 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>of the child’s death.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A6D0207" w14:textId="5394E6DC" w:rsidR="008018DA" w:rsidRDefault="008018DA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101B8" w14:textId="1A8A384B" w:rsidR="008018DA" w:rsidRDefault="008018DA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Prosecutor Billhimer would like to thank the Ocean County Prosecutor</w:t>
      </w:r>
      <w:r w:rsidR="00A862D2">
        <w:rPr>
          <w:rFonts w:ascii="Times New Roman" w:eastAsia="Times New Roman" w:hAnsi="Times New Roman" w:cs="Times New Roman"/>
          <w:color w:val="000000"/>
          <w:sz w:val="24"/>
          <w:szCs w:val="24"/>
        </w:rPr>
        <w:t>’s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 Crime Unit, the Ocean County Sheriff’s Department Crime Scene Investigation Unit, the Lakewood Township Police Department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State and</w:t>
      </w:r>
      <w:r w:rsidR="00F0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Ocean County Medical Examiner’s Offices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</w:t>
      </w:r>
      <w:r w:rsidR="00ED0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41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</w:t>
      </w:r>
      <w:r w:rsidR="003D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comprehensive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investigation.</w:t>
      </w:r>
    </w:p>
    <w:p w14:paraId="750130F8" w14:textId="77777777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160D5D" w14:textId="49EB8F0C" w:rsidR="00CE6FD9" w:rsidRPr="00A05124" w:rsidRDefault="00CE6FD9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public and media are reminded that all defendants are innocent until proven guilty </w:t>
      </w:r>
      <w:r w:rsidR="0080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a reasonable doubt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 court of law.</w:t>
      </w:r>
    </w:p>
    <w:p w14:paraId="70DAD158" w14:textId="77777777" w:rsidR="00220125" w:rsidRPr="00002984" w:rsidRDefault="00220125" w:rsidP="00220125">
      <w:pPr>
        <w:pBdr>
          <w:top w:val="thinThickThinMediumGap" w:sz="18" w:space="1" w:color="FFFFFF" w:themeColor="background1"/>
          <w:left w:val="thinThickThinMediumGap" w:sz="18" w:space="31" w:color="FFFFFF" w:themeColor="background1"/>
          <w:bottom w:val="thinThickThinMediumGap" w:sz="18" w:space="1" w:color="002060"/>
          <w:right w:val="thinThickThinMediumGap" w:sz="18" w:space="31" w:color="FFFFFF" w:themeColor="background1"/>
          <w:between w:val="thinThickThinMediumGap" w:sz="18" w:space="1" w:color="002060"/>
          <w:bar w:val="thinThickThinMediumGap" w:sz="18" w:color="002060"/>
        </w:pBdr>
        <w:jc w:val="both"/>
        <w:rPr>
          <w:color w:val="000000"/>
          <w:sz w:val="2"/>
        </w:rPr>
      </w:pPr>
    </w:p>
    <w:p w14:paraId="159E086B" w14:textId="4263557F" w:rsidR="00986C7C" w:rsidRDefault="00986C7C" w:rsidP="00986C7C">
      <w:pPr>
        <w:autoSpaceDE w:val="0"/>
        <w:autoSpaceDN w:val="0"/>
        <w:adjustRightInd w:val="0"/>
        <w:spacing w:after="0"/>
        <w:jc w:val="center"/>
        <w:rPr>
          <w:rFonts w:ascii="Times New Roman" w:eastAsia="@MingLiU" w:hAnsi="Times New Roman" w:cs="Times New Roman"/>
          <w:bCs/>
          <w:sz w:val="24"/>
          <w:szCs w:val="24"/>
        </w:rPr>
      </w:pP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Follow the Office of the Ocean County Prosecutor online </w:t>
      </w:r>
      <w:r w:rsidR="00B31C9F">
        <w:rPr>
          <w:rFonts w:ascii="Times New Roman" w:eastAsia="@MingLiU" w:hAnsi="Times New Roman" w:cs="Times New Roman"/>
          <w:bCs/>
          <w:sz w:val="24"/>
          <w:szCs w:val="24"/>
        </w:rPr>
        <w:t>on</w:t>
      </w: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 </w:t>
      </w:r>
      <w:r w:rsidR="00B31C9F">
        <w:rPr>
          <w:rFonts w:ascii="Times New Roman" w:eastAsia="@MingLiU" w:hAnsi="Times New Roman" w:cs="Times New Roman"/>
          <w:bCs/>
          <w:sz w:val="24"/>
          <w:szCs w:val="24"/>
        </w:rPr>
        <w:t>Facebook, Twitter</w:t>
      </w:r>
      <w:r w:rsidR="00B13CF2">
        <w:rPr>
          <w:rFonts w:ascii="Times New Roman" w:eastAsia="@MingLiU" w:hAnsi="Times New Roman" w:cs="Times New Roman"/>
          <w:bCs/>
          <w:sz w:val="24"/>
          <w:szCs w:val="24"/>
        </w:rPr>
        <w:t>,</w:t>
      </w:r>
      <w:r w:rsidR="00B31C9F">
        <w:rPr>
          <w:rFonts w:ascii="Times New Roman" w:eastAsia="@MingLiU" w:hAnsi="Times New Roman" w:cs="Times New Roman"/>
          <w:bCs/>
          <w:sz w:val="24"/>
          <w:szCs w:val="24"/>
        </w:rPr>
        <w:t xml:space="preserve"> and Instagram.</w:t>
      </w: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 </w:t>
      </w:r>
    </w:p>
    <w:p w14:paraId="6AB5B6A1" w14:textId="38F43BED" w:rsidR="00986C7C" w:rsidRDefault="00986C7C" w:rsidP="00986C7C">
      <w:pPr>
        <w:autoSpaceDE w:val="0"/>
        <w:autoSpaceDN w:val="0"/>
        <w:adjustRightInd w:val="0"/>
        <w:spacing w:after="0"/>
        <w:jc w:val="center"/>
        <w:rPr>
          <w:rFonts w:ascii="Times New Roman" w:eastAsia="@MingLiU" w:hAnsi="Times New Roman" w:cs="Times New Roman"/>
          <w:bCs/>
          <w:sz w:val="24"/>
          <w:szCs w:val="24"/>
        </w:rPr>
      </w:pP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The social media links provided are for reference only. </w:t>
      </w:r>
      <w:r>
        <w:rPr>
          <w:rFonts w:ascii="Times New Roman" w:eastAsia="@MingLiU" w:hAnsi="Times New Roman" w:cs="Times New Roman"/>
          <w:bCs/>
          <w:sz w:val="24"/>
          <w:szCs w:val="24"/>
        </w:rPr>
        <w:br/>
      </w: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 OCPO does not endorse any non-governmental websites, companies or applications.</w:t>
      </w:r>
    </w:p>
    <w:p w14:paraId="582C1C72" w14:textId="77777777" w:rsidR="0008126D" w:rsidRPr="007243ED" w:rsidRDefault="00986C7C" w:rsidP="007243E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@MingLiU" w:hAnsi="Times New Roman" w:cs="Times New Roman"/>
          <w:bCs/>
          <w:sz w:val="24"/>
          <w:szCs w:val="24"/>
        </w:rPr>
      </w:pP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For additional information, visit our Facebook Page at </w:t>
      </w:r>
      <w:hyperlink r:id="rId10" w:history="1">
        <w:r w:rsidRPr="0059349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https://www.facebook.com/OCPONJ/</w:t>
        </w:r>
      </w:hyperlink>
    </w:p>
    <w:sectPr w:rsidR="0008126D" w:rsidRPr="007243ED" w:rsidSect="00A74291">
      <w:footerReference w:type="default" r:id="rId11"/>
      <w:pgSz w:w="12240" w:h="15840"/>
      <w:pgMar w:top="1440" w:right="1440" w:bottom="630" w:left="144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48D9" w14:textId="77777777" w:rsidR="009E357A" w:rsidRDefault="009E357A" w:rsidP="00A74291">
      <w:pPr>
        <w:spacing w:after="0" w:line="240" w:lineRule="auto"/>
      </w:pPr>
      <w:r>
        <w:separator/>
      </w:r>
    </w:p>
  </w:endnote>
  <w:endnote w:type="continuationSeparator" w:id="0">
    <w:p w14:paraId="67E7CEF3" w14:textId="77777777" w:rsidR="009E357A" w:rsidRDefault="009E357A" w:rsidP="00A7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27438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801608505"/>
          <w:docPartObj>
            <w:docPartGallery w:val="Page Numbers (Top of Page)"/>
            <w:docPartUnique/>
          </w:docPartObj>
        </w:sdtPr>
        <w:sdtEndPr/>
        <w:sdtContent>
          <w:p w14:paraId="3346ECF1" w14:textId="3E5FC193" w:rsidR="00A74291" w:rsidRPr="00A74291" w:rsidRDefault="00A7429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A74291">
              <w:rPr>
                <w:rFonts w:ascii="Times New Roman" w:hAnsi="Times New Roman" w:cs="Times New Roman"/>
              </w:rPr>
              <w:t xml:space="preserve">Page </w:t>
            </w:r>
            <w:r w:rsidRPr="00A74291">
              <w:rPr>
                <w:rFonts w:ascii="Times New Roman" w:hAnsi="Times New Roman" w:cs="Times New Roman"/>
                <w:bCs/>
              </w:rPr>
              <w:fldChar w:fldCharType="begin"/>
            </w:r>
            <w:r w:rsidRPr="00A74291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74291">
              <w:rPr>
                <w:rFonts w:ascii="Times New Roman" w:hAnsi="Times New Roman" w:cs="Times New Roman"/>
                <w:bCs/>
              </w:rPr>
              <w:fldChar w:fldCharType="separate"/>
            </w:r>
            <w:r w:rsidR="00490DB3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74291">
              <w:rPr>
                <w:rFonts w:ascii="Times New Roman" w:hAnsi="Times New Roman" w:cs="Times New Roman"/>
                <w:bCs/>
              </w:rPr>
              <w:fldChar w:fldCharType="end"/>
            </w:r>
            <w:r w:rsidRPr="00A74291">
              <w:rPr>
                <w:rFonts w:ascii="Times New Roman" w:hAnsi="Times New Roman" w:cs="Times New Roman"/>
              </w:rPr>
              <w:t xml:space="preserve"> of </w:t>
            </w:r>
            <w:r w:rsidRPr="00A74291">
              <w:rPr>
                <w:rFonts w:ascii="Times New Roman" w:hAnsi="Times New Roman" w:cs="Times New Roman"/>
                <w:bCs/>
              </w:rPr>
              <w:fldChar w:fldCharType="begin"/>
            </w:r>
            <w:r w:rsidRPr="00A74291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A74291">
              <w:rPr>
                <w:rFonts w:ascii="Times New Roman" w:hAnsi="Times New Roman" w:cs="Times New Roman"/>
                <w:bCs/>
              </w:rPr>
              <w:fldChar w:fldCharType="separate"/>
            </w:r>
            <w:r w:rsidR="00490DB3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7429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2FCAB86" w14:textId="77777777" w:rsidR="00A74291" w:rsidRDefault="00A7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9BDD" w14:textId="77777777" w:rsidR="009E357A" w:rsidRDefault="009E357A" w:rsidP="00A74291">
      <w:pPr>
        <w:spacing w:after="0" w:line="240" w:lineRule="auto"/>
      </w:pPr>
      <w:r>
        <w:separator/>
      </w:r>
    </w:p>
  </w:footnote>
  <w:footnote w:type="continuationSeparator" w:id="0">
    <w:p w14:paraId="1BB977E0" w14:textId="77777777" w:rsidR="009E357A" w:rsidRDefault="009E357A" w:rsidP="00A7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460"/>
    <w:multiLevelType w:val="hybridMultilevel"/>
    <w:tmpl w:val="B7FA8AEE"/>
    <w:lvl w:ilvl="0" w:tplc="D49C03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C4E"/>
    <w:multiLevelType w:val="hybridMultilevel"/>
    <w:tmpl w:val="9CD65B12"/>
    <w:lvl w:ilvl="0" w:tplc="6D74798A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7DC"/>
    <w:multiLevelType w:val="hybridMultilevel"/>
    <w:tmpl w:val="01C2B214"/>
    <w:lvl w:ilvl="0" w:tplc="F506AB96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A44AA"/>
    <w:multiLevelType w:val="hybridMultilevel"/>
    <w:tmpl w:val="F92A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69B"/>
    <w:multiLevelType w:val="hybridMultilevel"/>
    <w:tmpl w:val="A82AD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73078"/>
    <w:multiLevelType w:val="hybridMultilevel"/>
    <w:tmpl w:val="48508048"/>
    <w:lvl w:ilvl="0" w:tplc="254073EA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TAxNzWxMLS0NLNU0lEKTi0uzszPAykwqgUAxmP3jywAAAA="/>
  </w:docVars>
  <w:rsids>
    <w:rsidRoot w:val="00986C7C"/>
    <w:rsid w:val="0002315D"/>
    <w:rsid w:val="00041315"/>
    <w:rsid w:val="0008126D"/>
    <w:rsid w:val="0008584F"/>
    <w:rsid w:val="000D1CCC"/>
    <w:rsid w:val="000F7167"/>
    <w:rsid w:val="0011394C"/>
    <w:rsid w:val="00113E0B"/>
    <w:rsid w:val="00120CED"/>
    <w:rsid w:val="0013647C"/>
    <w:rsid w:val="001C0001"/>
    <w:rsid w:val="001D78F8"/>
    <w:rsid w:val="002128FA"/>
    <w:rsid w:val="00220125"/>
    <w:rsid w:val="002663A2"/>
    <w:rsid w:val="002C5EE3"/>
    <w:rsid w:val="002D4E41"/>
    <w:rsid w:val="00332AA0"/>
    <w:rsid w:val="00335FFB"/>
    <w:rsid w:val="003C30AD"/>
    <w:rsid w:val="003C3E15"/>
    <w:rsid w:val="003D4120"/>
    <w:rsid w:val="003D7B50"/>
    <w:rsid w:val="0041089C"/>
    <w:rsid w:val="00435DF5"/>
    <w:rsid w:val="0044277D"/>
    <w:rsid w:val="00446629"/>
    <w:rsid w:val="0045101E"/>
    <w:rsid w:val="00475193"/>
    <w:rsid w:val="00490DB3"/>
    <w:rsid w:val="004C1CC9"/>
    <w:rsid w:val="004F05D7"/>
    <w:rsid w:val="00532FBE"/>
    <w:rsid w:val="00625EED"/>
    <w:rsid w:val="00693DB0"/>
    <w:rsid w:val="006A0A94"/>
    <w:rsid w:val="006B4EE5"/>
    <w:rsid w:val="006C5AB5"/>
    <w:rsid w:val="006D184C"/>
    <w:rsid w:val="006D5283"/>
    <w:rsid w:val="007243ED"/>
    <w:rsid w:val="0072788C"/>
    <w:rsid w:val="00742FF8"/>
    <w:rsid w:val="007531AD"/>
    <w:rsid w:val="007F5185"/>
    <w:rsid w:val="008018DA"/>
    <w:rsid w:val="00821E07"/>
    <w:rsid w:val="008E4101"/>
    <w:rsid w:val="008E5458"/>
    <w:rsid w:val="0092206C"/>
    <w:rsid w:val="00934A99"/>
    <w:rsid w:val="00961300"/>
    <w:rsid w:val="00986C7C"/>
    <w:rsid w:val="009B2902"/>
    <w:rsid w:val="009C5C70"/>
    <w:rsid w:val="009D2A91"/>
    <w:rsid w:val="009D6A65"/>
    <w:rsid w:val="009E357A"/>
    <w:rsid w:val="00A00CE3"/>
    <w:rsid w:val="00A01BFD"/>
    <w:rsid w:val="00A05124"/>
    <w:rsid w:val="00A209F7"/>
    <w:rsid w:val="00A74291"/>
    <w:rsid w:val="00A862D2"/>
    <w:rsid w:val="00AC68A1"/>
    <w:rsid w:val="00AD47BB"/>
    <w:rsid w:val="00B047A0"/>
    <w:rsid w:val="00B13CF2"/>
    <w:rsid w:val="00B31C9F"/>
    <w:rsid w:val="00B56B68"/>
    <w:rsid w:val="00B83A53"/>
    <w:rsid w:val="00BD4A2B"/>
    <w:rsid w:val="00BE3666"/>
    <w:rsid w:val="00C771A7"/>
    <w:rsid w:val="00CE6FD9"/>
    <w:rsid w:val="00D31AAF"/>
    <w:rsid w:val="00D31B13"/>
    <w:rsid w:val="00D538FF"/>
    <w:rsid w:val="00DA1E47"/>
    <w:rsid w:val="00E21BD7"/>
    <w:rsid w:val="00E96761"/>
    <w:rsid w:val="00ED0049"/>
    <w:rsid w:val="00ED24A1"/>
    <w:rsid w:val="00ED6A0F"/>
    <w:rsid w:val="00F03FE2"/>
    <w:rsid w:val="00F04912"/>
    <w:rsid w:val="00F165BF"/>
    <w:rsid w:val="00F43A18"/>
    <w:rsid w:val="00F60699"/>
    <w:rsid w:val="00F84F3E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A998"/>
  <w15:chartTrackingRefBased/>
  <w15:docId w15:val="{6006722B-CF1F-4A88-804C-5C9D0C9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C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91"/>
  </w:style>
  <w:style w:type="paragraph" w:styleId="Footer">
    <w:name w:val="footer"/>
    <w:basedOn w:val="Normal"/>
    <w:link w:val="FooterChar"/>
    <w:uiPriority w:val="99"/>
    <w:unhideWhenUsed/>
    <w:rsid w:val="00A7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91"/>
  </w:style>
  <w:style w:type="paragraph" w:styleId="BalloonText">
    <w:name w:val="Balloon Text"/>
    <w:basedOn w:val="Normal"/>
    <w:link w:val="BalloonTextChar"/>
    <w:uiPriority w:val="99"/>
    <w:semiHidden/>
    <w:unhideWhenUsed/>
    <w:rsid w:val="00CE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opress@co.ocean.nj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OCPON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Jill</dc:creator>
  <cp:keywords/>
  <dc:description/>
  <cp:lastModifiedBy>Huntenburg, Bryan</cp:lastModifiedBy>
  <cp:revision>2</cp:revision>
  <cp:lastPrinted>2018-12-20T17:11:00Z</cp:lastPrinted>
  <dcterms:created xsi:type="dcterms:W3CDTF">2019-06-17T15:10:00Z</dcterms:created>
  <dcterms:modified xsi:type="dcterms:W3CDTF">2019-06-17T15:10:00Z</dcterms:modified>
</cp:coreProperties>
</file>