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F3" w:rsidRDefault="008D5EF3" w:rsidP="008D5EF3">
      <w:r>
        <w:rPr>
          <w:noProof/>
        </w:rPr>
        <w:drawing>
          <wp:inline distT="0" distB="0" distL="0" distR="0" wp14:anchorId="5306A08E" wp14:editId="404A4A1E">
            <wp:extent cx="5943600" cy="736841"/>
            <wp:effectExtent l="0" t="0" r="0" b="635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943600" cy="736841"/>
                    </a:xfrm>
                    <a:prstGeom prst="rect">
                      <a:avLst/>
                    </a:prstGeom>
                  </pic:spPr>
                </pic:pic>
              </a:graphicData>
            </a:graphic>
          </wp:inline>
        </w:drawing>
      </w:r>
    </w:p>
    <w:p w:rsidR="008D5EF3" w:rsidRDefault="008D5EF3" w:rsidP="008D5EF3"/>
    <w:p w:rsidR="008D5EF3" w:rsidRPr="00506251" w:rsidRDefault="008D5EF3" w:rsidP="008D5EF3">
      <w:pPr>
        <w:pStyle w:val="Header"/>
        <w:spacing w:after="80"/>
        <w:rPr>
          <w:rFonts w:ascii="Century Gothic" w:hAnsi="Century Gothic"/>
          <w:b/>
          <w:color w:val="404040" w:themeColor="text1" w:themeTint="BF"/>
          <w:sz w:val="20"/>
          <w:szCs w:val="20"/>
        </w:rPr>
      </w:pPr>
      <w:r>
        <w:rPr>
          <w:rFonts w:ascii="Century Gothic" w:hAnsi="Century Gothic"/>
          <w:b/>
          <w:color w:val="404040" w:themeColor="text1" w:themeTint="BF"/>
          <w:sz w:val="20"/>
          <w:szCs w:val="20"/>
        </w:rPr>
        <w:t>Katharine A. Fina</w:t>
      </w:r>
      <w:r w:rsidRPr="00506251">
        <w:rPr>
          <w:rFonts w:ascii="Century Gothic" w:hAnsi="Century Gothic"/>
          <w:b/>
          <w:color w:val="404040" w:themeColor="text1" w:themeTint="BF"/>
          <w:sz w:val="20"/>
          <w:szCs w:val="20"/>
        </w:rPr>
        <w:t xml:space="preserve"> | </w:t>
      </w:r>
      <w:r w:rsidRPr="00506251">
        <w:rPr>
          <w:rFonts w:ascii="Century Gothic" w:hAnsi="Century Gothic"/>
          <w:color w:val="404040" w:themeColor="text1" w:themeTint="BF"/>
          <w:sz w:val="20"/>
          <w:szCs w:val="20"/>
        </w:rPr>
        <w:t>Partner</w:t>
      </w:r>
      <w:r>
        <w:rPr>
          <w:rFonts w:ascii="Century Gothic" w:hAnsi="Century Gothic"/>
          <w:color w:val="404040" w:themeColor="text1" w:themeTint="BF"/>
          <w:sz w:val="20"/>
          <w:szCs w:val="20"/>
        </w:rPr>
        <w:tab/>
      </w:r>
      <w:r>
        <w:rPr>
          <w:rFonts w:ascii="Century Gothic" w:hAnsi="Century Gothic"/>
          <w:color w:val="404040" w:themeColor="text1" w:themeTint="BF"/>
          <w:sz w:val="20"/>
          <w:szCs w:val="20"/>
        </w:rPr>
        <w:tab/>
      </w:r>
      <w:r>
        <w:rPr>
          <w:rFonts w:ascii="Century Gothic" w:hAnsi="Century Gothic"/>
          <w:b/>
          <w:color w:val="404040" w:themeColor="text1" w:themeTint="BF"/>
          <w:sz w:val="20"/>
          <w:szCs w:val="20"/>
        </w:rPr>
        <w:t>December 15, 2020</w:t>
      </w:r>
    </w:p>
    <w:p w:rsidR="008D5EF3" w:rsidRPr="00506251" w:rsidRDefault="008D5EF3" w:rsidP="008D5EF3">
      <w:pPr>
        <w:pStyle w:val="Header"/>
        <w:rPr>
          <w:rFonts w:ascii="Century Gothic" w:hAnsi="Century Gothic"/>
          <w:b/>
          <w:i/>
          <w:color w:val="404040" w:themeColor="text1" w:themeTint="BF"/>
          <w:sz w:val="16"/>
          <w:szCs w:val="16"/>
        </w:rPr>
      </w:pPr>
      <w:r>
        <w:rPr>
          <w:rFonts w:ascii="Century Gothic" w:hAnsi="Century Gothic"/>
          <w:color w:val="404040" w:themeColor="text1" w:themeTint="BF"/>
          <w:sz w:val="16"/>
          <w:szCs w:val="16"/>
        </w:rPr>
        <w:t>908-454-8300</w:t>
      </w:r>
      <w:r w:rsidRPr="00506251">
        <w:rPr>
          <w:rFonts w:ascii="Century Gothic" w:hAnsi="Century Gothic"/>
          <w:color w:val="404040" w:themeColor="text1" w:themeTint="BF"/>
          <w:sz w:val="16"/>
          <w:szCs w:val="16"/>
        </w:rPr>
        <w:tab/>
      </w:r>
      <w:r w:rsidRPr="00506251">
        <w:rPr>
          <w:rFonts w:ascii="Century Gothic" w:hAnsi="Century Gothic"/>
          <w:color w:val="404040" w:themeColor="text1" w:themeTint="BF"/>
          <w:sz w:val="16"/>
          <w:szCs w:val="16"/>
        </w:rPr>
        <w:tab/>
      </w:r>
    </w:p>
    <w:p w:rsidR="008D5EF3" w:rsidRPr="00506251" w:rsidRDefault="008D5EF3" w:rsidP="008D5EF3">
      <w:pPr>
        <w:pStyle w:val="Header"/>
        <w:rPr>
          <w:rFonts w:ascii="Century Gothic" w:hAnsi="Century Gothic"/>
          <w:color w:val="404040" w:themeColor="text1" w:themeTint="BF"/>
          <w:sz w:val="16"/>
          <w:szCs w:val="16"/>
        </w:rPr>
      </w:pPr>
      <w:r>
        <w:rPr>
          <w:rFonts w:ascii="Century Gothic" w:hAnsi="Century Gothic"/>
          <w:color w:val="404040" w:themeColor="text1" w:themeTint="BF"/>
          <w:sz w:val="16"/>
          <w:szCs w:val="16"/>
        </w:rPr>
        <w:t>kfina</w:t>
      </w:r>
      <w:r w:rsidRPr="00506251">
        <w:rPr>
          <w:rFonts w:ascii="Century Gothic" w:hAnsi="Century Gothic"/>
          <w:color w:val="404040" w:themeColor="text1" w:themeTint="BF"/>
          <w:sz w:val="16"/>
          <w:szCs w:val="16"/>
        </w:rPr>
        <w:t>@floriolaw.com</w:t>
      </w:r>
    </w:p>
    <w:p w:rsidR="008D5EF3" w:rsidRDefault="008D5EF3" w:rsidP="008D5EF3">
      <w:pPr>
        <w:pStyle w:val="Header"/>
      </w:pPr>
    </w:p>
    <w:p w:rsidR="008D5EF3" w:rsidRPr="00503389" w:rsidRDefault="008D5EF3" w:rsidP="008D5EF3">
      <w:pPr>
        <w:pStyle w:val="Header"/>
        <w:tabs>
          <w:tab w:val="clear" w:pos="4680"/>
          <w:tab w:val="clear" w:pos="9360"/>
          <w:tab w:val="left" w:pos="1050"/>
          <w:tab w:val="left" w:pos="1110"/>
        </w:tabs>
      </w:pPr>
      <w:r>
        <w:rPr>
          <w:noProof/>
        </w:rPr>
        <mc:AlternateContent>
          <mc:Choice Requires="wps">
            <w:drawing>
              <wp:anchor distT="0" distB="0" distL="114300" distR="114300" simplePos="0" relativeHeight="251659264" behindDoc="0" locked="0" layoutInCell="1" allowOverlap="1" wp14:anchorId="7D0A3544" wp14:editId="0BAA5FC7">
                <wp:simplePos x="0" y="0"/>
                <wp:positionH relativeFrom="margin">
                  <wp:align>left</wp:align>
                </wp:positionH>
                <wp:positionV relativeFrom="paragraph">
                  <wp:posOffset>6985</wp:posOffset>
                </wp:positionV>
                <wp:extent cx="7772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7240" cy="0"/>
                        </a:xfrm>
                        <a:prstGeom prst="line">
                          <a:avLst/>
                        </a:prstGeom>
                        <a:noFill/>
                        <a:ln w="190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339A8870" id="Straight Connecto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" strokecolor="#afabab" strokeweight="1.5pt">
                <v:stroke joinstyle="miter"/>
                <w10:wrap anchorx="margin"/>
              </v:line>
            </w:pict>
          </mc:Fallback>
        </mc:AlternateContent>
      </w:r>
      <w:r>
        <w:tab/>
      </w:r>
      <w:r>
        <w:tab/>
      </w:r>
      <w:r w:rsidRPr="009D3B41">
        <w:rPr>
          <w:rFonts w:ascii="Times New Roman" w:hAnsi="Times New Roman" w:cs="Times New Roman"/>
          <w:sz w:val="24"/>
        </w:rPr>
        <w:tab/>
      </w:r>
      <w:r w:rsidRPr="009D3B41">
        <w:rPr>
          <w:rFonts w:ascii="Times New Roman" w:hAnsi="Times New Roman" w:cs="Times New Roman"/>
          <w:sz w:val="24"/>
        </w:rPr>
        <w:tab/>
      </w:r>
      <w:r w:rsidRPr="009D3B41">
        <w:rPr>
          <w:rFonts w:ascii="Times New Roman" w:hAnsi="Times New Roman" w:cs="Times New Roman"/>
          <w:sz w:val="24"/>
        </w:rPr>
        <w:tab/>
      </w:r>
      <w:r w:rsidRPr="009D3B41">
        <w:rPr>
          <w:rFonts w:ascii="Times New Roman" w:hAnsi="Times New Roman" w:cs="Times New Roman"/>
          <w:sz w:val="24"/>
        </w:rPr>
        <w:tab/>
      </w:r>
    </w:p>
    <w:p w:rsidR="008D5EF3" w:rsidRDefault="008D5EF3" w:rsidP="008D5EF3">
      <w:pPr>
        <w:spacing w:after="0" w:line="240" w:lineRule="auto"/>
        <w:rPr>
          <w:rFonts w:ascii="Times New Roman" w:hAnsi="Times New Roman" w:cs="Times New Roman"/>
          <w:b/>
          <w:sz w:val="24"/>
          <w:u w:val="single"/>
        </w:rPr>
      </w:pPr>
      <w:r w:rsidRPr="009D3B41">
        <w:rPr>
          <w:rFonts w:ascii="Times New Roman" w:hAnsi="Times New Roman" w:cs="Times New Roman"/>
          <w:b/>
          <w:sz w:val="24"/>
          <w:u w:val="single"/>
        </w:rPr>
        <w:t xml:space="preserve">VIA </w:t>
      </w:r>
      <w:r>
        <w:rPr>
          <w:rFonts w:ascii="Times New Roman" w:hAnsi="Times New Roman" w:cs="Times New Roman"/>
          <w:b/>
          <w:sz w:val="24"/>
          <w:u w:val="single"/>
        </w:rPr>
        <w:t>Email (opra+request-19030-7bf3ee13@requests.opramachine.com)</w:t>
      </w:r>
    </w:p>
    <w:p w:rsidR="008D5EF3" w:rsidRDefault="008D5EF3" w:rsidP="008D5E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Sosis</w:t>
      </w:r>
      <w:proofErr w:type="spellEnd"/>
    </w:p>
    <w:p w:rsidR="008D5EF3" w:rsidRPr="00362B38" w:rsidRDefault="008D5EF3" w:rsidP="008D5EF3">
      <w:pPr>
        <w:spacing w:after="0" w:line="240" w:lineRule="auto"/>
        <w:rPr>
          <w:rFonts w:ascii="Times New Roman" w:eastAsia="Times New Roman" w:hAnsi="Times New Roman" w:cs="Times New Roman"/>
          <w:sz w:val="24"/>
          <w:szCs w:val="24"/>
        </w:rPr>
      </w:pPr>
      <w:r w:rsidRPr="00362B38">
        <w:rPr>
          <w:rFonts w:ascii="Times New Roman" w:eastAsia="Times New Roman" w:hAnsi="Times New Roman" w:cs="Times New Roman"/>
          <w:sz w:val="24"/>
          <w:szCs w:val="24"/>
        </w:rPr>
        <w:tab/>
      </w:r>
    </w:p>
    <w:p w:rsidR="008D5EF3" w:rsidRDefault="008D5EF3" w:rsidP="008D5EF3">
      <w:pPr>
        <w:spacing w:after="0" w:line="240" w:lineRule="auto"/>
        <w:ind w:firstLine="720"/>
        <w:rPr>
          <w:rFonts w:ascii="Times New Roman" w:eastAsia="Times New Roman" w:hAnsi="Times New Roman" w:cs="Times New Roman"/>
          <w:b/>
          <w:sz w:val="24"/>
          <w:szCs w:val="24"/>
        </w:rPr>
      </w:pPr>
      <w:r w:rsidRPr="00362B38">
        <w:rPr>
          <w:rFonts w:ascii="Times New Roman" w:eastAsia="Times New Roman" w:hAnsi="Times New Roman" w:cs="Times New Roman"/>
          <w:b/>
          <w:sz w:val="24"/>
          <w:szCs w:val="24"/>
        </w:rPr>
        <w:t>Re:</w:t>
      </w:r>
      <w:r w:rsidRPr="00362B3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December 14, 2020 OPRA Request</w:t>
      </w:r>
      <w:r w:rsidRPr="00362B38">
        <w:rPr>
          <w:rFonts w:ascii="Times New Roman" w:eastAsia="Times New Roman" w:hAnsi="Times New Roman" w:cs="Times New Roman"/>
          <w:b/>
          <w:sz w:val="24"/>
          <w:szCs w:val="24"/>
        </w:rPr>
        <w:t xml:space="preserve"> </w:t>
      </w:r>
    </w:p>
    <w:p w:rsidR="008D5EF3" w:rsidRPr="00362B38" w:rsidRDefault="008D5EF3" w:rsidP="008D5EF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Request for Extension and Clarification</w:t>
      </w:r>
    </w:p>
    <w:p w:rsidR="008D5EF3" w:rsidRPr="00362B38" w:rsidRDefault="008D5EF3" w:rsidP="008D5EF3">
      <w:pPr>
        <w:spacing w:after="0" w:line="240" w:lineRule="auto"/>
        <w:rPr>
          <w:rFonts w:ascii="Times New Roman" w:eastAsia="Times New Roman" w:hAnsi="Times New Roman" w:cs="Times New Roman"/>
          <w:sz w:val="24"/>
          <w:szCs w:val="24"/>
        </w:rPr>
      </w:pPr>
    </w:p>
    <w:p w:rsidR="008D5EF3" w:rsidRDefault="008D5EF3" w:rsidP="008D5EF3">
      <w:pPr>
        <w:spacing w:after="0" w:line="240" w:lineRule="auto"/>
        <w:rPr>
          <w:rFonts w:ascii="Times New Roman" w:eastAsia="Times New Roman" w:hAnsi="Times New Roman" w:cs="Times New Roman"/>
          <w:sz w:val="24"/>
          <w:szCs w:val="24"/>
        </w:rPr>
      </w:pPr>
      <w:r w:rsidRPr="00362B38">
        <w:rPr>
          <w:rFonts w:ascii="Times New Roman" w:eastAsia="Times New Roman" w:hAnsi="Times New Roman" w:cs="Times New Roman"/>
          <w:sz w:val="24"/>
          <w:szCs w:val="24"/>
        </w:rPr>
        <w:t xml:space="preserve">Dear Mr. </w:t>
      </w:r>
      <w:proofErr w:type="spellStart"/>
      <w:r>
        <w:rPr>
          <w:rFonts w:ascii="Times New Roman" w:eastAsia="Times New Roman" w:hAnsi="Times New Roman" w:cs="Times New Roman"/>
          <w:sz w:val="24"/>
          <w:szCs w:val="24"/>
        </w:rPr>
        <w:t>Sosis</w:t>
      </w:r>
      <w:proofErr w:type="spellEnd"/>
    </w:p>
    <w:p w:rsidR="008D5EF3" w:rsidRDefault="008D5EF3" w:rsidP="008D5EF3">
      <w:pPr>
        <w:spacing w:after="0" w:line="240" w:lineRule="auto"/>
        <w:rPr>
          <w:rFonts w:ascii="Times New Roman" w:eastAsia="Times New Roman" w:hAnsi="Times New Roman" w:cs="Times New Roman"/>
          <w:sz w:val="24"/>
          <w:szCs w:val="24"/>
        </w:rPr>
      </w:pPr>
    </w:p>
    <w:p w:rsidR="008D5EF3" w:rsidRDefault="008D5EF3" w:rsidP="008D5E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you are aware, this Firm serves as general counsel to the Town of Hackettstown (“Town”).  We are in receipt of your Open Public Records Act, </w:t>
      </w:r>
      <w:r w:rsidRPr="000B69E3">
        <w:rPr>
          <w:rFonts w:ascii="Times New Roman" w:eastAsia="Times New Roman" w:hAnsi="Times New Roman" w:cs="Times New Roman"/>
          <w:sz w:val="24"/>
          <w:szCs w:val="24"/>
          <w:u w:val="single"/>
        </w:rPr>
        <w:t>N.J.S.A.</w:t>
      </w:r>
      <w:r>
        <w:rPr>
          <w:rFonts w:ascii="Times New Roman" w:eastAsia="Times New Roman" w:hAnsi="Times New Roman" w:cs="Times New Roman"/>
          <w:sz w:val="24"/>
          <w:szCs w:val="24"/>
        </w:rPr>
        <w:t xml:space="preserve"> 47:1A-1 </w:t>
      </w:r>
      <w:r w:rsidRPr="000B69E3">
        <w:rPr>
          <w:rFonts w:ascii="Times New Roman" w:eastAsia="Times New Roman" w:hAnsi="Times New Roman" w:cs="Times New Roman"/>
          <w:sz w:val="24"/>
          <w:szCs w:val="24"/>
          <w:u w:val="single"/>
        </w:rPr>
        <w:t>et seq</w:t>
      </w:r>
      <w:r>
        <w:rPr>
          <w:rFonts w:ascii="Times New Roman" w:eastAsia="Times New Roman" w:hAnsi="Times New Roman" w:cs="Times New Roman"/>
          <w:sz w:val="24"/>
          <w:szCs w:val="24"/>
        </w:rPr>
        <w:t>. (“OPRA”), dated December 14, 2020 requesting the following:</w:t>
      </w:r>
    </w:p>
    <w:p w:rsidR="008D5EF3" w:rsidRDefault="008D5EF3" w:rsidP="008D5EF3">
      <w:pPr>
        <w:spacing w:after="0" w:line="240" w:lineRule="auto"/>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For the period January 1, 2019 to the present, all public records identified below related to the proposed plan(s) to open a slaughterhouse on property on West </w:t>
      </w:r>
      <w:proofErr w:type="spellStart"/>
      <w:r w:rsidRPr="00D51DEB">
        <w:rPr>
          <w:rFonts w:ascii="Times New Roman" w:eastAsia="Times New Roman" w:hAnsi="Times New Roman" w:cs="Times New Roman"/>
          <w:sz w:val="24"/>
          <w:szCs w:val="24"/>
        </w:rPr>
        <w:t>Stiger</w:t>
      </w:r>
      <w:proofErr w:type="spellEnd"/>
      <w:r w:rsidRPr="00D51DEB">
        <w:rPr>
          <w:rFonts w:ascii="Times New Roman" w:eastAsia="Times New Roman" w:hAnsi="Times New Roman" w:cs="Times New Roman"/>
          <w:sz w:val="24"/>
          <w:szCs w:val="24"/>
        </w:rPr>
        <w:t xml:space="preserve"> Street, Hackettstown, NJ.</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[1]. For the period January 1, 2019 to the present, copies of open and closed session meeting minutes related to the proposed slaughterhouse;</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[2]. For the period January 1, 2019 to the present, audio recordings of meetings related to the proposed slaughterhouse; </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[3]. For the date range January 1, 2019 to the present, copies of emails and letters whose subject matter is related to the proposed slaughterhouse; </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[4] For the date range January 1, 2019 to the present, copies of applications (including zoning board and land use applications), proposals, drawings, renderings, blueprints, studies, reports, recommendations, presentations, maps, hearing transcripts, resolutions, and ordinances relating to the proposed slaughterhouse.</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[5] All emails to or from the mayor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lastRenderedPageBreak/>
        <w:t xml:space="preserve">[6] All emails to or from Jerry </w:t>
      </w:r>
      <w:proofErr w:type="spellStart"/>
      <w:r w:rsidRPr="00D51DEB">
        <w:rPr>
          <w:rFonts w:ascii="Times New Roman" w:eastAsia="Times New Roman" w:hAnsi="Times New Roman" w:cs="Times New Roman"/>
          <w:sz w:val="24"/>
          <w:szCs w:val="24"/>
        </w:rPr>
        <w:t>DiMaio</w:t>
      </w:r>
      <w:proofErr w:type="spellEnd"/>
      <w:r w:rsidRPr="00D51DEB">
        <w:rPr>
          <w:rFonts w:ascii="Times New Roman" w:eastAsia="Times New Roman" w:hAnsi="Times New Roman" w:cs="Times New Roman"/>
          <w:sz w:val="24"/>
          <w:szCs w:val="24"/>
        </w:rPr>
        <w:t xml:space="preserve">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[7] All emails to or from Jim </w:t>
      </w:r>
      <w:proofErr w:type="gramStart"/>
      <w:r w:rsidRPr="00D51DEB">
        <w:rPr>
          <w:rFonts w:ascii="Times New Roman" w:eastAsia="Times New Roman" w:hAnsi="Times New Roman" w:cs="Times New Roman"/>
          <w:sz w:val="24"/>
          <w:szCs w:val="24"/>
        </w:rPr>
        <w:t>Lambo  from</w:t>
      </w:r>
      <w:proofErr w:type="gramEnd"/>
      <w:r w:rsidRPr="00D51DEB">
        <w:rPr>
          <w:rFonts w:ascii="Times New Roman" w:eastAsia="Times New Roman" w:hAnsi="Times New Roman" w:cs="Times New Roman"/>
          <w:sz w:val="24"/>
          <w:szCs w:val="24"/>
        </w:rPr>
        <w:t xml:space="preserve">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[8] All emails to or from Scott Sheldon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[9] All emails to or from Eric Tynan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[10] All emails to or from Len Kunz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[11] All emails to or from Matt </w:t>
      </w:r>
      <w:proofErr w:type="spellStart"/>
      <w:r w:rsidRPr="00D51DEB">
        <w:rPr>
          <w:rFonts w:ascii="Times New Roman" w:eastAsia="Times New Roman" w:hAnsi="Times New Roman" w:cs="Times New Roman"/>
          <w:sz w:val="24"/>
          <w:szCs w:val="24"/>
        </w:rPr>
        <w:t>Engelau</w:t>
      </w:r>
      <w:proofErr w:type="spellEnd"/>
      <w:r w:rsidRPr="00D51DEB">
        <w:rPr>
          <w:rFonts w:ascii="Times New Roman" w:eastAsia="Times New Roman" w:hAnsi="Times New Roman" w:cs="Times New Roman"/>
          <w:sz w:val="24"/>
          <w:szCs w:val="24"/>
        </w:rPr>
        <w:t xml:space="preserve">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[12] All emails to or from Member of Council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 xml:space="preserve">[13] All emails to or from Jody Becker from January 1, 2019 to the present that contain any one of these keywords: slaughter, livestock, and/or </w:t>
      </w:r>
      <w:proofErr w:type="spellStart"/>
      <w:r w:rsidRPr="00D51DEB">
        <w:rPr>
          <w:rFonts w:ascii="Times New Roman" w:eastAsia="Times New Roman" w:hAnsi="Times New Roman" w:cs="Times New Roman"/>
          <w:sz w:val="24"/>
          <w:szCs w:val="24"/>
        </w:rPr>
        <w:t>abbatoir</w:t>
      </w:r>
      <w:proofErr w:type="spellEnd"/>
      <w:r w:rsidRPr="00D51DEB">
        <w:rPr>
          <w:rFonts w:ascii="Times New Roman" w:eastAsia="Times New Roman" w:hAnsi="Times New Roman" w:cs="Times New Roman"/>
          <w:sz w:val="24"/>
          <w:szCs w:val="24"/>
        </w:rPr>
        <w:t>;</w:t>
      </w:r>
    </w:p>
    <w:p w:rsidR="008D5EF3" w:rsidRPr="00D51DEB" w:rsidRDefault="008D5EF3" w:rsidP="008D5EF3">
      <w:pPr>
        <w:spacing w:after="0" w:line="240" w:lineRule="auto"/>
        <w:ind w:left="720" w:right="720"/>
        <w:jc w:val="both"/>
        <w:rPr>
          <w:rFonts w:ascii="Times New Roman" w:eastAsia="Times New Roman" w:hAnsi="Times New Roman" w:cs="Times New Roman"/>
          <w:sz w:val="24"/>
          <w:szCs w:val="24"/>
        </w:rPr>
      </w:pPr>
    </w:p>
    <w:p w:rsidR="008D5EF3" w:rsidRDefault="008D5EF3" w:rsidP="008D5EF3">
      <w:pPr>
        <w:spacing w:after="0" w:line="240" w:lineRule="auto"/>
        <w:ind w:left="720" w:right="720"/>
        <w:jc w:val="both"/>
        <w:rPr>
          <w:rFonts w:ascii="Times New Roman" w:eastAsia="Times New Roman" w:hAnsi="Times New Roman" w:cs="Times New Roman"/>
          <w:sz w:val="24"/>
          <w:szCs w:val="24"/>
        </w:rPr>
      </w:pPr>
      <w:r w:rsidRPr="00D51DEB">
        <w:rPr>
          <w:rFonts w:ascii="Times New Roman" w:eastAsia="Times New Roman" w:hAnsi="Times New Roman" w:cs="Times New Roman"/>
          <w:sz w:val="24"/>
          <w:szCs w:val="24"/>
        </w:rPr>
        <w:t>Please provide the above records via electronic file(s). If any record is not available electronically, please provide instructions on how they can be obtained.</w:t>
      </w:r>
    </w:p>
    <w:p w:rsidR="008D5EF3" w:rsidRDefault="008D5EF3" w:rsidP="008D5EF3">
      <w:pPr>
        <w:spacing w:after="0" w:line="240" w:lineRule="auto"/>
        <w:rPr>
          <w:rFonts w:ascii="Times New Roman" w:eastAsia="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Pursuant to the above, accept this letter as a </w:t>
      </w:r>
      <w:r w:rsidRPr="00651586">
        <w:rPr>
          <w:rFonts w:ascii="Times New Roman" w:hAnsi="Times New Roman" w:cs="Times New Roman"/>
          <w:b/>
          <w:bCs/>
          <w:sz w:val="24"/>
          <w:szCs w:val="24"/>
          <w:u w:val="single"/>
        </w:rPr>
        <w:t>request for clarification</w:t>
      </w:r>
      <w:r>
        <w:rPr>
          <w:rFonts w:ascii="Times New Roman" w:hAnsi="Times New Roman" w:cs="Times New Roman"/>
          <w:sz w:val="24"/>
          <w:szCs w:val="24"/>
        </w:rPr>
        <w:t xml:space="preserve">.  With respect to Requests Nos. 1 and 2, which boards are you seeking the minutes of, </w:t>
      </w:r>
      <w:r w:rsidRPr="006041D4">
        <w:rPr>
          <w:rFonts w:ascii="Times New Roman" w:hAnsi="Times New Roman" w:cs="Times New Roman"/>
          <w:i/>
          <w:iCs/>
          <w:sz w:val="24"/>
          <w:szCs w:val="24"/>
        </w:rPr>
        <w:t>e.g.,</w:t>
      </w:r>
      <w:r>
        <w:rPr>
          <w:rFonts w:ascii="Times New Roman" w:hAnsi="Times New Roman" w:cs="Times New Roman"/>
          <w:sz w:val="24"/>
          <w:szCs w:val="24"/>
        </w:rPr>
        <w:t xml:space="preserve"> the Mayor and Council, Land Use, Board of Health? With respect to Request No. 4, other than applications to the Land Use Board and Zoning, what other types of applications are you seeking?  Lastly, with respect to Requests Nos. 5 through 13, the Town is reviewing its e-mail retrieval system and follow-up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will be an applicable charge. </w:t>
      </w:r>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Additionally, please accept this letter as a </w:t>
      </w:r>
      <w:r w:rsidRPr="00603962">
        <w:rPr>
          <w:rFonts w:ascii="Times New Roman" w:hAnsi="Times New Roman" w:cs="Times New Roman"/>
          <w:b/>
          <w:bCs/>
          <w:sz w:val="24"/>
          <w:szCs w:val="24"/>
          <w:u w:val="single"/>
        </w:rPr>
        <w:t>request for a 30-day extension</w:t>
      </w:r>
      <w:r>
        <w:rPr>
          <w:rFonts w:ascii="Times New Roman" w:hAnsi="Times New Roman" w:cs="Times New Roman"/>
          <w:sz w:val="24"/>
          <w:szCs w:val="24"/>
        </w:rPr>
        <w:t xml:space="preserve"> in which to provide the documents responsive to your request.  Such extension request is consistent with recently enacted Assembly Bill #3849 that relaxed the standard 7-day period by which OPRA requests are to be responded to.  Specifically, due to the extenuating circumstances caused by COVID-19, the upcoming winter storm, and the holidays, the Town has limited resources </w:t>
      </w:r>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If you have any questions, do not hesitate to call me to discuss.</w:t>
      </w:r>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lastRenderedPageBreak/>
        <w:t>Very truly yours,</w:t>
      </w:r>
    </w:p>
    <w:p w:rsidR="008D5EF3" w:rsidRDefault="002F00EC" w:rsidP="008D5EF3">
      <w:pPr>
        <w:spacing w:after="0" w:line="240" w:lineRule="auto"/>
        <w:jc w:val="both"/>
        <w:rPr>
          <w:rFonts w:ascii="Lucida Handwriting" w:hAnsi="Lucida Handwriting"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F00EC" w:rsidRPr="002F00EC" w:rsidRDefault="002F00EC" w:rsidP="008D5EF3">
      <w:pPr>
        <w:spacing w:after="0" w:line="240" w:lineRule="auto"/>
        <w:jc w:val="both"/>
        <w:rPr>
          <w:rFonts w:ascii="Lucida Handwriting" w:hAnsi="Lucida Handwriting" w:cs="Times New Roman"/>
          <w:i/>
          <w:iCs/>
          <w:sz w:val="24"/>
          <w:szCs w:val="24"/>
        </w:rPr>
      </w:pPr>
      <w:r>
        <w:rPr>
          <w:rFonts w:ascii="Lucida Handwriting" w:hAnsi="Lucida Handwriting" w:cs="Times New Roman"/>
          <w:i/>
          <w:iCs/>
          <w:sz w:val="24"/>
          <w:szCs w:val="24"/>
        </w:rPr>
        <w:tab/>
      </w:r>
      <w:r>
        <w:rPr>
          <w:rFonts w:ascii="Lucida Handwriting" w:hAnsi="Lucida Handwriting" w:cs="Times New Roman"/>
          <w:i/>
          <w:iCs/>
          <w:sz w:val="24"/>
          <w:szCs w:val="24"/>
        </w:rPr>
        <w:tab/>
      </w:r>
      <w:r>
        <w:rPr>
          <w:rFonts w:ascii="Lucida Handwriting" w:hAnsi="Lucida Handwriting" w:cs="Times New Roman"/>
          <w:i/>
          <w:iCs/>
          <w:sz w:val="24"/>
          <w:szCs w:val="24"/>
        </w:rPr>
        <w:tab/>
      </w:r>
      <w:r>
        <w:rPr>
          <w:rFonts w:ascii="Lucida Handwriting" w:hAnsi="Lucida Handwriting" w:cs="Times New Roman"/>
          <w:i/>
          <w:iCs/>
          <w:sz w:val="24"/>
          <w:szCs w:val="24"/>
        </w:rPr>
        <w:tab/>
      </w:r>
      <w:r>
        <w:rPr>
          <w:rFonts w:ascii="Lucida Handwriting" w:hAnsi="Lucida Handwriting" w:cs="Times New Roman"/>
          <w:i/>
          <w:iCs/>
          <w:sz w:val="24"/>
          <w:szCs w:val="24"/>
        </w:rPr>
        <w:tab/>
      </w:r>
      <w:r>
        <w:rPr>
          <w:rFonts w:ascii="Lucida Handwriting" w:hAnsi="Lucida Handwriting" w:cs="Times New Roman"/>
          <w:i/>
          <w:iCs/>
          <w:sz w:val="24"/>
          <w:szCs w:val="24"/>
        </w:rPr>
        <w:tab/>
      </w:r>
      <w:r>
        <w:rPr>
          <w:rFonts w:ascii="Lucida Handwriting" w:hAnsi="Lucida Handwriting" w:cs="Times New Roman"/>
          <w:i/>
          <w:iCs/>
          <w:sz w:val="24"/>
          <w:szCs w:val="24"/>
        </w:rPr>
        <w:tab/>
        <w:t xml:space="preserve">Katharine Fina </w:t>
      </w:r>
      <w:bookmarkStart w:id="0" w:name="_GoBack"/>
      <w:bookmarkEnd w:id="0"/>
    </w:p>
    <w:p w:rsidR="008D5EF3" w:rsidRDefault="008D5EF3" w:rsidP="008D5EF3">
      <w:pPr>
        <w:spacing w:after="0" w:line="240" w:lineRule="auto"/>
        <w:jc w:val="both"/>
        <w:rPr>
          <w:rFonts w:ascii="Times New Roman" w:hAnsi="Times New Roman" w:cs="Times New Roman"/>
          <w:sz w:val="24"/>
          <w:szCs w:val="24"/>
        </w:rPr>
      </w:pPr>
    </w:p>
    <w:p w:rsidR="008D5EF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Katharine Fina</w:t>
      </w:r>
    </w:p>
    <w:p w:rsidR="008D5EF3" w:rsidRPr="000B69E3" w:rsidRDefault="008D5EF3" w:rsidP="008D5E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cc. </w:t>
      </w:r>
      <w:r>
        <w:rPr>
          <w:rFonts w:ascii="Times New Roman" w:hAnsi="Times New Roman" w:cs="Times New Roman"/>
          <w:sz w:val="24"/>
          <w:szCs w:val="24"/>
        </w:rPr>
        <w:tab/>
        <w:t>Bill Kuster, Town Clerk</w:t>
      </w:r>
    </w:p>
    <w:p w:rsidR="00673905" w:rsidRPr="008D5EF3" w:rsidRDefault="00673905" w:rsidP="008D5EF3"/>
    <w:sectPr w:rsidR="00673905" w:rsidRPr="008D5E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EF3" w:rsidRDefault="008D5EF3" w:rsidP="00556DB2">
      <w:pPr>
        <w:spacing w:after="0" w:line="240" w:lineRule="auto"/>
      </w:pPr>
      <w:r>
        <w:separator/>
      </w:r>
    </w:p>
  </w:endnote>
  <w:endnote w:type="continuationSeparator" w:id="0">
    <w:p w:rsidR="008D5EF3" w:rsidRDefault="008D5EF3" w:rsidP="0055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Default="0055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Pr="00556DB2" w:rsidRDefault="00556DB2" w:rsidP="00556DB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Default="0055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EF3" w:rsidRDefault="008D5EF3" w:rsidP="00556DB2">
      <w:pPr>
        <w:spacing w:after="0" w:line="240" w:lineRule="auto"/>
        <w:rPr>
          <w:noProof/>
        </w:rPr>
      </w:pPr>
      <w:r>
        <w:rPr>
          <w:noProof/>
        </w:rPr>
        <w:separator/>
      </w:r>
    </w:p>
  </w:footnote>
  <w:footnote w:type="continuationSeparator" w:id="0">
    <w:p w:rsidR="008D5EF3" w:rsidRDefault="008D5EF3" w:rsidP="0055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Default="0055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Default="0055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B2" w:rsidRDefault="0055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537BB"/>
    <w:multiLevelType w:val="hybridMultilevel"/>
    <w:tmpl w:val="5870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55B77"/>
    <w:multiLevelType w:val="hybridMultilevel"/>
    <w:tmpl w:val="7E4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D6B88"/>
    <w:multiLevelType w:val="hybridMultilevel"/>
    <w:tmpl w:val="38B86B3E"/>
    <w:lvl w:ilvl="0" w:tplc="CBFE4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E"/>
    <w:rsid w:val="00032386"/>
    <w:rsid w:val="00077CA2"/>
    <w:rsid w:val="00077EAE"/>
    <w:rsid w:val="000B69E3"/>
    <w:rsid w:val="001256AF"/>
    <w:rsid w:val="00133113"/>
    <w:rsid w:val="0013429A"/>
    <w:rsid w:val="001A0EE6"/>
    <w:rsid w:val="001C2485"/>
    <w:rsid w:val="001F39F9"/>
    <w:rsid w:val="00285BCC"/>
    <w:rsid w:val="00294FD8"/>
    <w:rsid w:val="002F00EC"/>
    <w:rsid w:val="003B1A9F"/>
    <w:rsid w:val="003B28A8"/>
    <w:rsid w:val="00434D5E"/>
    <w:rsid w:val="00503389"/>
    <w:rsid w:val="00556DB2"/>
    <w:rsid w:val="00603962"/>
    <w:rsid w:val="006041D4"/>
    <w:rsid w:val="00651586"/>
    <w:rsid w:val="00671455"/>
    <w:rsid w:val="00673905"/>
    <w:rsid w:val="006838F5"/>
    <w:rsid w:val="0069630F"/>
    <w:rsid w:val="006B047B"/>
    <w:rsid w:val="006B0C2F"/>
    <w:rsid w:val="006C21CA"/>
    <w:rsid w:val="00730E60"/>
    <w:rsid w:val="0073683D"/>
    <w:rsid w:val="00781F98"/>
    <w:rsid w:val="0089678F"/>
    <w:rsid w:val="008D5EF3"/>
    <w:rsid w:val="008F6E3F"/>
    <w:rsid w:val="00931B05"/>
    <w:rsid w:val="009F197F"/>
    <w:rsid w:val="00AA70DB"/>
    <w:rsid w:val="00AD7E3C"/>
    <w:rsid w:val="00B80FE8"/>
    <w:rsid w:val="00BB237F"/>
    <w:rsid w:val="00BE4F06"/>
    <w:rsid w:val="00C43D6A"/>
    <w:rsid w:val="00C500D1"/>
    <w:rsid w:val="00CF5327"/>
    <w:rsid w:val="00D120D2"/>
    <w:rsid w:val="00D51DEB"/>
    <w:rsid w:val="00DC3B12"/>
    <w:rsid w:val="00DF5C33"/>
    <w:rsid w:val="00E67CB1"/>
    <w:rsid w:val="00E761AB"/>
    <w:rsid w:val="00E851AA"/>
    <w:rsid w:val="00F225D3"/>
    <w:rsid w:val="00F45CA1"/>
    <w:rsid w:val="00F8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2DDA"/>
  <w15:chartTrackingRefBased/>
  <w15:docId w15:val="{CB0B6AED-D9FC-4BE7-B091-E04614AE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D5E"/>
  </w:style>
  <w:style w:type="paragraph" w:styleId="ListParagraph">
    <w:name w:val="List Paragraph"/>
    <w:basedOn w:val="Normal"/>
    <w:uiPriority w:val="34"/>
    <w:qFormat/>
    <w:rsid w:val="00C43D6A"/>
    <w:pPr>
      <w:ind w:left="720"/>
      <w:contextualSpacing/>
    </w:pPr>
  </w:style>
  <w:style w:type="paragraph" w:styleId="Footer">
    <w:name w:val="footer"/>
    <w:basedOn w:val="Normal"/>
    <w:link w:val="FooterChar"/>
    <w:uiPriority w:val="99"/>
    <w:unhideWhenUsed/>
    <w:rsid w:val="0055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3414</Characters>
  <Application>Microsoft Office Word</Application>
  <DocSecurity>4</DocSecurity>
  <PresentationFormat/>
  <Lines>93</Lines>
  <Paragraphs>31</Paragraphs>
  <ScaleCrop>false</ScaleCrop>
  <HeadingPairs>
    <vt:vector size="2" baseType="variant">
      <vt:variant>
        <vt:lpstr>Title</vt:lpstr>
      </vt:variant>
      <vt:variant>
        <vt:i4>1</vt:i4>
      </vt:variant>
    </vt:vector>
  </HeadingPairs>
  <TitlesOfParts>
    <vt:vector size="1" baseType="lpstr">
      <vt:lpstr>12/15/2020 Letter to Attorney Sosis regarding OPRA Request (00914267).DOCX</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12-15-2020 Letter to Attorney Sosis regarding OPRA Request (00914267).DOCX</dc:title>
  <dc:subject>wdNOSTAMP</dc:subject>
  <dc:creator>Katharine Fina</dc:creator>
  <cp:keywords/>
  <dc:description/>
  <cp:lastModifiedBy>Barb Ricker</cp:lastModifiedBy>
  <cp:revision>2</cp:revision>
  <dcterms:created xsi:type="dcterms:W3CDTF">2020-12-15T19:47:00Z</dcterms:created>
  <dcterms:modified xsi:type="dcterms:W3CDTF">2020-12-15T19:47:00Z</dcterms:modified>
</cp:coreProperties>
</file>